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24 марта 2022 г. № 225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29.03.2022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24 марта 2022 г. № 225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внесении изменений в постановление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администрации городского округа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от 20.12.2013 № 1240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 и с целью приведения нормативного правового акта администрации городского округа город Воронеж в соответствие действующему законодательству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Внести в постановление администрации городского округа город Воронеж от 20.12.2013 № 1240 «Об утверждении муниципальной программы городского округа город Воронеж «Защита от чрезвычайных ситуаций»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утвердить прилагаемую муниципальную программу городского округа город Воронеж «Защита от чрезвычайных ситуаций»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Признать утратившим силу постановление администрации городского округа город Воронеж от 30.12.2021 № 1250 «О внесении изменений в постановление администрации городского округа город Воронеж от 20.12.2013 № 1240».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